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AB47" w14:textId="15EC0B80" w:rsidR="0050175C" w:rsidRPr="0050175C" w:rsidRDefault="0050175C" w:rsidP="0050175C">
      <w:pPr>
        <w:shd w:val="clear" w:color="auto" w:fill="F9F9F9"/>
        <w:spacing w:after="0"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If you’re interested in tracing your British and Irish ancestry,</w:t>
      </w:r>
      <w:r w:rsidR="00951797">
        <w:rPr>
          <w:rFonts w:ascii="Garamond" w:eastAsia="Times New Roman" w:hAnsi="Garamond" w:cs="Times New Roman"/>
          <w:color w:val="111111"/>
          <w:kern w:val="0"/>
          <w:sz w:val="24"/>
          <w:szCs w:val="24"/>
          <w14:ligatures w14:val="none"/>
        </w:rPr>
        <w:t xml:space="preserve"> </w:t>
      </w:r>
      <w:proofErr w:type="spellStart"/>
      <w:r w:rsidRPr="0050175C">
        <w:rPr>
          <w:rFonts w:ascii="Garamond" w:eastAsia="Times New Roman" w:hAnsi="Garamond" w:cs="Times New Roman"/>
          <w:b/>
          <w:bCs/>
          <w:color w:val="111111"/>
          <w:kern w:val="0"/>
          <w:sz w:val="24"/>
          <w:szCs w:val="24"/>
          <w14:ligatures w14:val="none"/>
        </w:rPr>
        <w:t>Findmypast</w:t>
      </w:r>
      <w:proofErr w:type="spellEnd"/>
      <w:r w:rsidR="00951797">
        <w:rPr>
          <w:rFonts w:ascii="Garamond" w:eastAsia="Times New Roman" w:hAnsi="Garamond" w:cs="Times New Roman"/>
          <w:color w:val="111111"/>
          <w:kern w:val="0"/>
          <w:sz w:val="24"/>
          <w:szCs w:val="24"/>
          <w14:ligatures w14:val="none"/>
        </w:rPr>
        <w:t xml:space="preserve"> </w:t>
      </w:r>
      <w:r w:rsidRPr="0050175C">
        <w:rPr>
          <w:rFonts w:ascii="Garamond" w:eastAsia="Times New Roman" w:hAnsi="Garamond" w:cs="Times New Roman"/>
          <w:color w:val="111111"/>
          <w:kern w:val="0"/>
          <w:sz w:val="24"/>
          <w:szCs w:val="24"/>
          <w14:ligatures w14:val="none"/>
        </w:rPr>
        <w:t>offers a unique collection of records that can help you uncover your family history. Let’s dive into the details:</w:t>
      </w:r>
    </w:p>
    <w:p w14:paraId="15F182B6" w14:textId="77777777" w:rsidR="0050175C" w:rsidRPr="0050175C" w:rsidRDefault="0050175C" w:rsidP="0050175C">
      <w:pPr>
        <w:numPr>
          <w:ilvl w:val="0"/>
          <w:numId w:val="1"/>
        </w:numPr>
        <w:shd w:val="clear" w:color="auto" w:fill="F9F9F9"/>
        <w:spacing w:after="0"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b/>
          <w:bCs/>
          <w:color w:val="111111"/>
          <w:kern w:val="0"/>
          <w:sz w:val="24"/>
          <w:szCs w:val="24"/>
          <w14:ligatures w14:val="none"/>
        </w:rPr>
        <w:t>British &amp; Irish Roots Collection</w:t>
      </w:r>
      <w:r w:rsidRPr="0050175C">
        <w:rPr>
          <w:rFonts w:ascii="Garamond" w:eastAsia="Times New Roman" w:hAnsi="Garamond" w:cs="Times New Roman"/>
          <w:color w:val="111111"/>
          <w:kern w:val="0"/>
          <w:sz w:val="24"/>
          <w:szCs w:val="24"/>
          <w14:ligatures w14:val="none"/>
        </w:rPr>
        <w:t>:</w:t>
      </w:r>
    </w:p>
    <w:p w14:paraId="6D303145" w14:textId="4B43CCDF"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This curated collection brings together</w:t>
      </w:r>
      <w:r w:rsidR="00951797">
        <w:rPr>
          <w:rFonts w:ascii="Garamond" w:eastAsia="Times New Roman" w:hAnsi="Garamond" w:cs="Times New Roman"/>
          <w:color w:val="111111"/>
          <w:kern w:val="0"/>
          <w:sz w:val="24"/>
          <w:szCs w:val="24"/>
          <w14:ligatures w14:val="none"/>
        </w:rPr>
        <w:t xml:space="preserve"> </w:t>
      </w:r>
      <w:r w:rsidRPr="0050175C">
        <w:rPr>
          <w:rFonts w:ascii="Garamond" w:eastAsia="Times New Roman" w:hAnsi="Garamond" w:cs="Times New Roman"/>
          <w:b/>
          <w:bCs/>
          <w:color w:val="111111"/>
          <w:kern w:val="0"/>
          <w:sz w:val="24"/>
          <w:szCs w:val="24"/>
          <w14:ligatures w14:val="none"/>
        </w:rPr>
        <w:t>98 million records</w:t>
      </w:r>
      <w:r w:rsidR="00951797">
        <w:rPr>
          <w:rFonts w:ascii="Garamond" w:eastAsia="Times New Roman" w:hAnsi="Garamond" w:cs="Times New Roman"/>
          <w:color w:val="111111"/>
          <w:kern w:val="0"/>
          <w:sz w:val="24"/>
          <w:szCs w:val="24"/>
          <w14:ligatures w14:val="none"/>
        </w:rPr>
        <w:t xml:space="preserve"> </w:t>
      </w:r>
      <w:r w:rsidRPr="0050175C">
        <w:rPr>
          <w:rFonts w:ascii="Garamond" w:eastAsia="Times New Roman" w:hAnsi="Garamond" w:cs="Times New Roman"/>
          <w:color w:val="111111"/>
          <w:kern w:val="0"/>
          <w:sz w:val="24"/>
          <w:szCs w:val="24"/>
          <w14:ligatures w14:val="none"/>
        </w:rPr>
        <w:t>specifically identifying British or Irish emigrants.</w:t>
      </w:r>
    </w:p>
    <w:p w14:paraId="6CDF03E6"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It includes a variety of valuable migration clues, such as passenger lists, census records, naturalization applications, draft registrations, and birth, marriage, and death records.</w:t>
      </w:r>
    </w:p>
    <w:p w14:paraId="42A574AF"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For instance, you might find a U.S. military record noting a soldier’s Welsh origin or a marriage record from Massachusetts listing a bride born in Athlone, Ireland.</w:t>
      </w:r>
    </w:p>
    <w:p w14:paraId="607A273A"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These records were previously scattered, but now they can be searched together in one place.</w:t>
      </w:r>
    </w:p>
    <w:p w14:paraId="493FCB1D"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Each result provides a transcript with details varying based on the original source material.</w:t>
      </w:r>
    </w:p>
    <w:p w14:paraId="2F5FF8B8"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Some facts you may discover about your ancestors include their name, sex, age, birthplace, nationality, origin country, residence, and destination country.</w:t>
      </w:r>
    </w:p>
    <w:p w14:paraId="0FD574E0"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You can even view the original source records in most cases.</w:t>
      </w:r>
    </w:p>
    <w:p w14:paraId="0AF17A8A" w14:textId="23B655A5" w:rsidR="0050175C" w:rsidRPr="0050175C" w:rsidRDefault="00000000" w:rsidP="0050175C">
      <w:pPr>
        <w:numPr>
          <w:ilvl w:val="1"/>
          <w:numId w:val="1"/>
        </w:numPr>
        <w:shd w:val="clear" w:color="auto" w:fill="F9F9F9"/>
        <w:spacing w:beforeAutospacing="1" w:after="0" w:afterAutospacing="1" w:line="240" w:lineRule="auto"/>
        <w:rPr>
          <w:rFonts w:ascii="Garamond" w:eastAsia="Times New Roman" w:hAnsi="Garamond" w:cs="Times New Roman"/>
          <w:color w:val="111111"/>
          <w:kern w:val="0"/>
          <w:sz w:val="24"/>
          <w:szCs w:val="24"/>
          <w14:ligatures w14:val="none"/>
        </w:rPr>
      </w:pPr>
      <w:hyperlink r:id="rId6" w:history="1">
        <w:r w:rsidR="0050175C" w:rsidRPr="0050175C">
          <w:rPr>
            <w:rFonts w:ascii="Garamond" w:eastAsia="Times New Roman" w:hAnsi="Garamond" w:cs="Times New Roman"/>
            <w:color w:val="0000FF"/>
            <w:kern w:val="0"/>
            <w:sz w:val="24"/>
            <w:szCs w:val="24"/>
            <w:u w:val="single"/>
            <w14:ligatures w14:val="none"/>
          </w:rPr>
          <w:t>Explore this collection</w:t>
        </w:r>
      </w:hyperlink>
      <w:r w:rsidR="00951797">
        <w:rPr>
          <w:rFonts w:ascii="Garamond" w:eastAsia="Times New Roman" w:hAnsi="Garamond" w:cs="Times New Roman"/>
          <w:color w:val="0000FF"/>
          <w:kern w:val="0"/>
          <w:sz w:val="24"/>
          <w:szCs w:val="24"/>
          <w:u w:val="single"/>
          <w14:ligatures w14:val="none"/>
        </w:rPr>
        <w:t xml:space="preserve"> </w:t>
      </w:r>
      <w:hyperlink r:id="rId7" w:tgtFrame="_blank" w:history="1">
        <w:r w:rsidR="0050175C" w:rsidRPr="0050175C">
          <w:rPr>
            <w:rFonts w:ascii="Garamond" w:eastAsia="Times New Roman" w:hAnsi="Garamond" w:cs="Times New Roman"/>
            <w:color w:val="0000FF"/>
            <w:kern w:val="0"/>
            <w:sz w:val="24"/>
            <w:szCs w:val="24"/>
            <w:u w:val="single"/>
            <w14:ligatures w14:val="none"/>
          </w:rPr>
          <w:t>here</w:t>
        </w:r>
      </w:hyperlink>
      <w:hyperlink r:id="rId8" w:tgtFrame="_blank" w:history="1">
        <w:r w:rsidR="0050175C" w:rsidRPr="0050175C">
          <w:rPr>
            <w:rFonts w:ascii="Garamond" w:eastAsia="Times New Roman" w:hAnsi="Garamond" w:cs="Times New Roman"/>
            <w:color w:val="0000FF"/>
            <w:kern w:val="0"/>
            <w:sz w:val="24"/>
            <w:szCs w:val="24"/>
            <w:u w:val="single"/>
            <w:vertAlign w:val="superscript"/>
            <w14:ligatures w14:val="none"/>
          </w:rPr>
          <w:t>1</w:t>
        </w:r>
      </w:hyperlink>
      <w:r w:rsidR="0050175C" w:rsidRPr="0050175C">
        <w:rPr>
          <w:rFonts w:ascii="Garamond" w:eastAsia="Times New Roman" w:hAnsi="Garamond" w:cs="Times New Roman"/>
          <w:color w:val="111111"/>
          <w:kern w:val="0"/>
          <w:sz w:val="24"/>
          <w:szCs w:val="24"/>
          <w14:ligatures w14:val="none"/>
        </w:rPr>
        <w:t>.</w:t>
      </w:r>
    </w:p>
    <w:p w14:paraId="6CF6A658" w14:textId="77777777" w:rsidR="0050175C" w:rsidRPr="0050175C" w:rsidRDefault="0050175C" w:rsidP="0050175C">
      <w:pPr>
        <w:numPr>
          <w:ilvl w:val="0"/>
          <w:numId w:val="1"/>
        </w:numPr>
        <w:shd w:val="clear" w:color="auto" w:fill="F9F9F9"/>
        <w:spacing w:after="0"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b/>
          <w:bCs/>
          <w:color w:val="111111"/>
          <w:kern w:val="0"/>
          <w:sz w:val="24"/>
          <w:szCs w:val="24"/>
          <w14:ligatures w14:val="none"/>
        </w:rPr>
        <w:t>Available Sources</w:t>
      </w:r>
      <w:r w:rsidRPr="0050175C">
        <w:rPr>
          <w:rFonts w:ascii="Garamond" w:eastAsia="Times New Roman" w:hAnsi="Garamond" w:cs="Times New Roman"/>
          <w:color w:val="111111"/>
          <w:kern w:val="0"/>
          <w:sz w:val="24"/>
          <w:szCs w:val="24"/>
          <w14:ligatures w14:val="none"/>
        </w:rPr>
        <w:t>:</w:t>
      </w:r>
    </w:p>
    <w:p w14:paraId="4D58703C"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The collection includes records from various locations and time periods, such as:</w:t>
      </w:r>
    </w:p>
    <w:p w14:paraId="54D687C9" w14:textId="77777777" w:rsidR="0050175C" w:rsidRPr="0050175C" w:rsidRDefault="0050175C" w:rsidP="0050175C">
      <w:pPr>
        <w:numPr>
          <w:ilvl w:val="2"/>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Arizona deaths and burials</w:t>
      </w:r>
    </w:p>
    <w:p w14:paraId="452409A1" w14:textId="77777777" w:rsidR="0050175C" w:rsidRPr="0050175C" w:rsidRDefault="0050175C" w:rsidP="0050175C">
      <w:pPr>
        <w:numPr>
          <w:ilvl w:val="2"/>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Baltimore passenger lists (1846-1851)</w:t>
      </w:r>
    </w:p>
    <w:p w14:paraId="129236A4" w14:textId="77777777" w:rsidR="0050175C" w:rsidRPr="0050175C" w:rsidRDefault="0050175C" w:rsidP="0050175C">
      <w:pPr>
        <w:numPr>
          <w:ilvl w:val="2"/>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Britain’s registers of licenses to pass beyond the seas (1573-1677)</w:t>
      </w:r>
    </w:p>
    <w:p w14:paraId="0E46DA31" w14:textId="77777777" w:rsidR="0050175C" w:rsidRPr="0050175C" w:rsidRDefault="0050175C" w:rsidP="0050175C">
      <w:pPr>
        <w:numPr>
          <w:ilvl w:val="2"/>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And more!</w:t>
      </w:r>
    </w:p>
    <w:p w14:paraId="4F2D4E82" w14:textId="77777777" w:rsidR="0050175C" w:rsidRPr="0050175C" w:rsidRDefault="0050175C" w:rsidP="0050175C">
      <w:pPr>
        <w:numPr>
          <w:ilvl w:val="0"/>
          <w:numId w:val="1"/>
        </w:numPr>
        <w:shd w:val="clear" w:color="auto" w:fill="F9F9F9"/>
        <w:spacing w:after="0"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b/>
          <w:bCs/>
          <w:color w:val="111111"/>
          <w:kern w:val="0"/>
          <w:sz w:val="24"/>
          <w:szCs w:val="24"/>
          <w14:ligatures w14:val="none"/>
        </w:rPr>
        <w:t>Why It Matters</w:t>
      </w:r>
      <w:r w:rsidRPr="0050175C">
        <w:rPr>
          <w:rFonts w:ascii="Garamond" w:eastAsia="Times New Roman" w:hAnsi="Garamond" w:cs="Times New Roman"/>
          <w:color w:val="111111"/>
          <w:kern w:val="0"/>
          <w:sz w:val="24"/>
          <w:szCs w:val="24"/>
          <w14:ligatures w14:val="none"/>
        </w:rPr>
        <w:t>:</w:t>
      </w:r>
    </w:p>
    <w:p w14:paraId="1829C0B9"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proofErr w:type="spellStart"/>
      <w:r w:rsidRPr="0050175C">
        <w:rPr>
          <w:rFonts w:ascii="Garamond" w:eastAsia="Times New Roman" w:hAnsi="Garamond" w:cs="Times New Roman"/>
          <w:color w:val="111111"/>
          <w:kern w:val="0"/>
          <w:sz w:val="24"/>
          <w:szCs w:val="24"/>
          <w14:ligatures w14:val="none"/>
        </w:rPr>
        <w:t>Findmypast’s</w:t>
      </w:r>
      <w:proofErr w:type="spellEnd"/>
      <w:r w:rsidRPr="0050175C">
        <w:rPr>
          <w:rFonts w:ascii="Garamond" w:eastAsia="Times New Roman" w:hAnsi="Garamond" w:cs="Times New Roman"/>
          <w:color w:val="111111"/>
          <w:kern w:val="0"/>
          <w:sz w:val="24"/>
          <w:szCs w:val="24"/>
          <w14:ligatures w14:val="none"/>
        </w:rPr>
        <w:t xml:space="preserve"> British &amp; Irish roots collection is a first-of-its-kind resource, allowing North American family historians to search for their British and Irish roots all in one place.</w:t>
      </w:r>
    </w:p>
    <w:p w14:paraId="14D3377A"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It covers individuals emigrating from the United Kingdom or Ireland to the United States, Canada, or the Caribbean, as well as those listed on U.S. or Canadian collections with British or Irish origins.</w:t>
      </w:r>
    </w:p>
    <w:p w14:paraId="0603F4A1" w14:textId="77777777" w:rsidR="0050175C" w:rsidRPr="0050175C" w:rsidRDefault="0050175C" w:rsidP="0050175C">
      <w:pPr>
        <w:numPr>
          <w:ilvl w:val="1"/>
          <w:numId w:val="1"/>
        </w:numPr>
        <w:shd w:val="clear" w:color="auto" w:fill="F9F9F9"/>
        <w:spacing w:before="100" w:beforeAutospacing="1" w:after="100" w:afterAutospacing="1"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Trace your ancestors’ journeys across the Atlantic with this comprehensive collection.</w:t>
      </w:r>
    </w:p>
    <w:p w14:paraId="1CDD977D" w14:textId="75489536" w:rsidR="006C6E1B" w:rsidRPr="00C04F06" w:rsidRDefault="0050175C" w:rsidP="00C04F06">
      <w:pPr>
        <w:shd w:val="clear" w:color="auto" w:fill="F9F9F9"/>
        <w:spacing w:before="180" w:after="0" w:line="240" w:lineRule="auto"/>
        <w:rPr>
          <w:rFonts w:ascii="Garamond" w:eastAsia="Times New Roman" w:hAnsi="Garamond" w:cs="Times New Roman"/>
          <w:color w:val="111111"/>
          <w:kern w:val="0"/>
          <w:sz w:val="24"/>
          <w:szCs w:val="24"/>
          <w14:ligatures w14:val="none"/>
        </w:rPr>
      </w:pPr>
      <w:r w:rsidRPr="0050175C">
        <w:rPr>
          <w:rFonts w:ascii="Garamond" w:eastAsia="Times New Roman" w:hAnsi="Garamond" w:cs="Times New Roman"/>
          <w:color w:val="111111"/>
          <w:kern w:val="0"/>
          <w:sz w:val="24"/>
          <w:szCs w:val="24"/>
          <w14:ligatures w14:val="none"/>
        </w:rPr>
        <w:t>Remember, each record tells a unique story, and your family’s history awaits!</w:t>
      </w:r>
    </w:p>
    <w:sectPr w:rsidR="006C6E1B" w:rsidRPr="00C04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754FC"/>
    <w:multiLevelType w:val="multilevel"/>
    <w:tmpl w:val="1F2A0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0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5C"/>
    <w:rsid w:val="00146834"/>
    <w:rsid w:val="0050175C"/>
    <w:rsid w:val="00666DB2"/>
    <w:rsid w:val="006C6E1B"/>
    <w:rsid w:val="00887ED4"/>
    <w:rsid w:val="00951797"/>
    <w:rsid w:val="00B9697D"/>
    <w:rsid w:val="00C04F06"/>
    <w:rsid w:val="00EB7E36"/>
    <w:rsid w:val="00EE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F212"/>
  <w15:chartTrackingRefBased/>
  <w15:docId w15:val="{99103E96-88CF-4870-B7FD-865A7A78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7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0175C"/>
    <w:rPr>
      <w:b/>
      <w:bCs/>
    </w:rPr>
  </w:style>
  <w:style w:type="character" w:styleId="Hyperlink">
    <w:name w:val="Hyperlink"/>
    <w:basedOn w:val="DefaultParagraphFont"/>
    <w:uiPriority w:val="99"/>
    <w:semiHidden/>
    <w:unhideWhenUsed/>
    <w:rsid w:val="00501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findmypast.com/search-world-records/british-and-irish-roots-collection" TargetMode="External"/><Relationship Id="rId3" Type="http://schemas.openxmlformats.org/officeDocument/2006/relationships/styles" Target="styles.xml"/><Relationship Id="rId7" Type="http://schemas.openxmlformats.org/officeDocument/2006/relationships/hyperlink" Target="https://search.findmypast.com/search-world-records/british-and-irish-roots-coll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arch.findmypast.com/search-world-records/british-and-irish-roots-collec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ABBEF-A51B-44F4-9174-8690E457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5</cp:revision>
  <dcterms:created xsi:type="dcterms:W3CDTF">2024-02-20T03:01:00Z</dcterms:created>
  <dcterms:modified xsi:type="dcterms:W3CDTF">2024-03-21T13:17:00Z</dcterms:modified>
</cp:coreProperties>
</file>